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32"/>
          <w:szCs w:val="32"/>
        </w:rPr>
      </w:pPr>
      <w:r>
        <w:rPr>
          <w:rFonts w:hint="eastAsia"/>
        </w:rPr>
        <w:t xml:space="preserve">                          </w:t>
      </w:r>
      <w:r>
        <w:rPr>
          <w:rFonts w:hint="eastAsia"/>
          <w:sz w:val="32"/>
          <w:szCs w:val="32"/>
        </w:rPr>
        <w:t xml:space="preserve">  红色教育心得体会</w:t>
      </w:r>
    </w:p>
    <w:p>
      <w:pPr>
        <w:rPr>
          <w:rFonts w:hint="default" w:eastAsiaTheme="minorEastAsia"/>
          <w:lang w:val="en-US" w:eastAsia="zh-CN"/>
        </w:rPr>
      </w:pPr>
      <w:r>
        <w:rPr>
          <w:rFonts w:hint="eastAsia"/>
          <w:lang w:val="en-US" w:eastAsia="zh-CN"/>
        </w:rPr>
        <w:t xml:space="preserve">                                       孙韶山</w:t>
      </w:r>
    </w:p>
    <w:p>
      <w:pPr>
        <w:rPr>
          <w:rFonts w:hint="eastAsia"/>
        </w:rPr>
      </w:pPr>
      <w:r>
        <w:rPr>
          <w:rFonts w:hint="eastAsia"/>
        </w:rPr>
        <w:t xml:space="preserve">       在建党百年前夕，我有幸参加了公司组织的“凝心聚力学党史  砥砺前行强党性”井冈山红色主题培训学习，这次在井冈山的学习虽然只有短暂的三天时间，但是在我内心深处得到了井冈山精神的洗礼，使我终生受益。</w:t>
      </w:r>
    </w:p>
    <w:p>
      <w:pPr>
        <w:rPr>
          <w:rFonts w:hint="eastAsia"/>
        </w:rPr>
      </w:pPr>
      <w:r>
        <w:rPr>
          <w:rFonts w:hint="eastAsia"/>
        </w:rPr>
        <w:t xml:space="preserve">       井冈山是中国革命的红色摇篮，也是浸透着为革命胜利和新中国创立而英勇牺牲的烈士们鲜血的圣地，在这块红色的土地上，创建了第一个农村革命根据地，点燃了革命的星星之火，井冈山斗争，历时两年零四个月，时间虽然不长，但创下了不朽的丰功伟业，开辟了以“农村包围城市，武装夺取政权”的具有中国特色的革命道路，中国革命从这里走向胜利，同时也孕育了伟大的井冈山精神，井冈山精神所弘扬的坚定信念、艰苦奋斗、实事求是、敢闯新路、依靠群众、勇于胜利，是用革命先烈的鲜血凝炼的。虽然血雨腥风的岁月已经成为过去，然而井冈山精神却已成为了永恒，镌刻在我的心中。</w:t>
      </w:r>
    </w:p>
    <w:p>
      <w:pPr>
        <w:rPr>
          <w:rFonts w:hint="eastAsia"/>
        </w:rPr>
      </w:pPr>
      <w:r>
        <w:rPr>
          <w:rFonts w:hint="eastAsia"/>
        </w:rPr>
        <w:t xml:space="preserve">       在井冈山我们喝了南瓜粥，吃了红米饭，做了红军餐，穿红军装，学习并唱了红军歌，重走了红军挑粮小道，聆听着英雄事迹.....。先后冒雨参观了北山革命烈士陵园并敬献花圈，小井烈士墓，小井医院，毛泽东同志旧居，井冈山博物馆，黄洋界哨口，八角楼，龙江书院，随着讲解员声情并茂的解说，感受着革命先烈抛头颅，洒热血的崇高精神，每到一处参观，都是一次教育，一次熏陶，感谢他（她）们为我们今天的幸福做出的巨大牺牲！他（她）们牺牲时，风华正茂！没有这些英烈就没有今天的中国，我为你们点赞，为你们流泪。</w:t>
      </w:r>
    </w:p>
    <w:p>
      <w:pPr>
        <w:rPr>
          <w:rFonts w:hint="eastAsia"/>
        </w:rPr>
      </w:pPr>
      <w:r>
        <w:rPr>
          <w:rFonts w:hint="eastAsia"/>
        </w:rPr>
        <w:t xml:space="preserve">       回顾在红军拓展基地开展的体验式训练的全过程，历历在目，组建红四军，抢滩登陆，伤员救护，誓师大会等活动，我们置身于情境之中，在困难和挑战面前，大家都能凝心聚力，充分体现了挑战自我，锻炼团队的精神，它带给我的不仅是生理上的挑战，也给我带来了一笔精神上的财富。</w:t>
      </w:r>
    </w:p>
    <w:p>
      <w:pPr>
        <w:ind w:firstLine="420"/>
        <w:rPr>
          <w:rFonts w:hint="eastAsia"/>
        </w:rPr>
      </w:pPr>
      <w:r>
        <w:rPr>
          <w:rFonts w:hint="eastAsia"/>
        </w:rPr>
        <w:t>“逝去的是硝烟，不灭的是精神”，此次井冈山之行，感受了老一辈革命先烈的伟大，应加倍珍惜今天来之不易的幸福生活，在今后的工作和生活中，弘扬井冈山精神，发扬不怕苦，不怕累的大无畏革命精神，不忘初心，牢记使命，以更高的标准，更严的要求来规范自己的一言一行，从每一天每一件事做起，为公司的发展及和谐稳定，为国家的繁荣富强努力贡献自己的力量！</w:t>
      </w:r>
    </w:p>
    <w:p>
      <w:pPr>
        <w:ind w:firstLine="420"/>
        <w:rPr>
          <w:rFonts w:hint="eastAsia" w:eastAsiaTheme="minorEastAsia"/>
          <w:lang w:eastAsia="zh-CN"/>
        </w:rPr>
      </w:pPr>
      <w:r>
        <w:rPr>
          <w:rFonts w:hint="eastAsia" w:eastAsiaTheme="minorEastAsia"/>
          <w:lang w:eastAsia="zh-CN"/>
        </w:rPr>
        <w:drawing>
          <wp:inline distT="0" distB="0" distL="114300" distR="114300">
            <wp:extent cx="5266690" cy="3950335"/>
            <wp:effectExtent l="0" t="0" r="3810" b="12065"/>
            <wp:docPr id="1" name="图片 1" descr="lADPD2sQvseA1VbNBDjNBaA_1440_1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ADPD2sQvseA1VbNBDjNBaA_1440_1080"/>
                    <pic:cNvPicPr>
                      <a:picLocks noChangeAspect="1"/>
                    </pic:cNvPicPr>
                  </pic:nvPicPr>
                  <pic:blipFill>
                    <a:blip r:embed="rId4"/>
                    <a:stretch>
                      <a:fillRect/>
                    </a:stretch>
                  </pic:blipFill>
                  <pic:spPr>
                    <a:xfrm>
                      <a:off x="0" y="0"/>
                      <a:ext cx="5266690" cy="3950335"/>
                    </a:xfrm>
                    <a:prstGeom prst="rect">
                      <a:avLst/>
                    </a:prstGeom>
                  </pic:spPr>
                </pic:pic>
              </a:graphicData>
            </a:graphic>
          </wp:inline>
        </w:drawing>
      </w:r>
    </w:p>
    <w:p>
      <w:pPr>
        <w:ind w:firstLine="420"/>
        <w:rPr>
          <w:rFonts w:hint="eastAsia" w:eastAsiaTheme="minorEastAsia"/>
          <w:lang w:eastAsia="zh-CN"/>
        </w:rPr>
      </w:pPr>
      <w:r>
        <w:rPr>
          <w:rFonts w:hint="eastAsia" w:eastAsiaTheme="minorEastAsia"/>
          <w:lang w:eastAsia="zh-CN"/>
        </w:rPr>
        <w:drawing>
          <wp:inline distT="0" distB="0" distL="114300" distR="114300">
            <wp:extent cx="5273675" cy="7031990"/>
            <wp:effectExtent l="0" t="0" r="9525" b="3810"/>
            <wp:docPr id="3" name="图片 3" descr="lADPD3IrvBERtunNBaDNBDg_1080_1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lADPD3IrvBERtunNBaDNBDg_1080_1440"/>
                    <pic:cNvPicPr>
                      <a:picLocks noChangeAspect="1"/>
                    </pic:cNvPicPr>
                  </pic:nvPicPr>
                  <pic:blipFill>
                    <a:blip r:embed="rId5"/>
                    <a:stretch>
                      <a:fillRect/>
                    </a:stretch>
                  </pic:blipFill>
                  <pic:spPr>
                    <a:xfrm>
                      <a:off x="0" y="0"/>
                      <a:ext cx="5273675" cy="7031990"/>
                    </a:xfrm>
                    <a:prstGeom prst="rect">
                      <a:avLst/>
                    </a:prstGeom>
                  </pic:spPr>
                </pic:pic>
              </a:graphicData>
            </a:graphic>
          </wp:inline>
        </w:drawing>
      </w:r>
      <w:bookmarkStart w:id="0" w:name="_GoBack"/>
      <w:bookmarkEnd w:id="0"/>
      <w:r>
        <w:rPr>
          <w:rFonts w:hint="eastAsia" w:eastAsiaTheme="minorEastAsia"/>
          <w:lang w:eastAsia="zh-CN"/>
        </w:rPr>
        <w:drawing>
          <wp:inline distT="0" distB="0" distL="114300" distR="114300">
            <wp:extent cx="5273675" cy="7031990"/>
            <wp:effectExtent l="0" t="0" r="9525" b="3810"/>
            <wp:docPr id="2" name="图片 2" descr="lADPD2sQvseGzSbNBaDNBDg_1080_1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lADPD2sQvseGzSbNBaDNBDg_1080_1440"/>
                    <pic:cNvPicPr>
                      <a:picLocks noChangeAspect="1"/>
                    </pic:cNvPicPr>
                  </pic:nvPicPr>
                  <pic:blipFill>
                    <a:blip r:embed="rId6"/>
                    <a:stretch>
                      <a:fillRect/>
                    </a:stretch>
                  </pic:blipFill>
                  <pic:spPr>
                    <a:xfrm>
                      <a:off x="0" y="0"/>
                      <a:ext cx="5273675" cy="703199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806771"/>
    <w:rsid w:val="28062700"/>
    <w:rsid w:val="5F8067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2021-06-15T23:53:00Z</dcterms:created>
  <dc:creator>lenovo</dc:creator>
  <cp:lastModifiedBy>lenovo</cp:lastModifiedBy>
  <dcterms:modified xsi:type="dcterms:W3CDTF">2021-06-15T23:55:03Z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1F8A493D071C4DA78D4B296FCC505BAC</vt:lpwstr>
  </property>
</Properties>
</file>