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0" w:beforeAutospacing="0" w:after="360" w:afterAutospacing="0"/>
        <w:ind w:firstLine="540"/>
        <w:jc w:val="center"/>
        <w:textAlignment w:val="baseline"/>
        <w:rPr>
          <w:rFonts w:hint="eastAsia" w:ascii="Arial" w:hAnsi="Arial" w:cs="Arial"/>
          <w:b/>
          <w:color w:val="333333"/>
          <w:sz w:val="27"/>
          <w:szCs w:val="27"/>
        </w:rPr>
      </w:pPr>
      <w:r>
        <w:rPr>
          <w:rFonts w:hint="eastAsia" w:ascii="Arial" w:hAnsi="Arial" w:cs="Arial"/>
          <w:b/>
          <w:color w:val="333333"/>
          <w:sz w:val="36"/>
          <w:szCs w:val="27"/>
        </w:rPr>
        <w:t>井冈山红色培训心得体会</w:t>
      </w:r>
    </w:p>
    <w:p>
      <w:pPr>
        <w:pStyle w:val="2"/>
        <w:spacing w:before="0" w:beforeAutospacing="0" w:after="360" w:afterAutospacing="0" w:line="360" w:lineRule="auto"/>
        <w:ind w:firstLine="539"/>
        <w:textAlignment w:val="baseline"/>
        <w:rPr>
          <w:rFonts w:ascii="Arial" w:hAnsi="Arial" w:cs="Arial"/>
          <w:color w:val="333333"/>
          <w:sz w:val="27"/>
          <w:szCs w:val="27"/>
        </w:rPr>
      </w:pPr>
      <w:r>
        <w:rPr>
          <w:rFonts w:ascii="Arial" w:hAnsi="Arial" w:cs="Arial"/>
          <w:color w:val="333333"/>
          <w:sz w:val="27"/>
          <w:szCs w:val="27"/>
        </w:rPr>
        <w:t>巍巍井冈山，悠悠革命情。为了庆祝伟大的中国共产党</w:t>
      </w:r>
      <w:r>
        <w:rPr>
          <w:rFonts w:hint="eastAsia" w:ascii="Arial" w:hAnsi="Arial" w:cs="Arial"/>
          <w:color w:val="333333"/>
          <w:sz w:val="27"/>
          <w:szCs w:val="27"/>
        </w:rPr>
        <w:t>100</w:t>
      </w:r>
      <w:r>
        <w:rPr>
          <w:rFonts w:ascii="Arial" w:hAnsi="Arial" w:cs="Arial"/>
          <w:color w:val="333333"/>
          <w:sz w:val="27"/>
          <w:szCs w:val="27"/>
        </w:rPr>
        <w:t>周年华诞，传承革命信仰，加强党性锻炼，我</w:t>
      </w:r>
      <w:r>
        <w:rPr>
          <w:rFonts w:hint="eastAsia" w:ascii="Arial" w:hAnsi="Arial" w:cs="Arial"/>
          <w:color w:val="333333"/>
          <w:sz w:val="27"/>
          <w:szCs w:val="27"/>
        </w:rPr>
        <w:t>有幸</w:t>
      </w:r>
      <w:r>
        <w:rPr>
          <w:rFonts w:ascii="Arial" w:hAnsi="Arial" w:cs="Arial"/>
          <w:color w:val="333333"/>
          <w:sz w:val="27"/>
          <w:szCs w:val="27"/>
        </w:rPr>
        <w:t>于</w:t>
      </w:r>
      <w:r>
        <w:rPr>
          <w:rFonts w:hint="eastAsia" w:ascii="Arial" w:hAnsi="Arial" w:cs="Arial"/>
          <w:color w:val="333333"/>
          <w:sz w:val="27"/>
          <w:szCs w:val="27"/>
        </w:rPr>
        <w:t>6</w:t>
      </w:r>
      <w:r>
        <w:rPr>
          <w:rFonts w:ascii="Arial" w:hAnsi="Arial" w:cs="Arial"/>
          <w:color w:val="333333"/>
          <w:sz w:val="27"/>
          <w:szCs w:val="27"/>
        </w:rPr>
        <w:t>月</w:t>
      </w:r>
      <w:r>
        <w:rPr>
          <w:rFonts w:hint="eastAsia" w:ascii="Arial" w:hAnsi="Arial" w:cs="Arial"/>
          <w:color w:val="333333"/>
          <w:sz w:val="27"/>
          <w:szCs w:val="27"/>
        </w:rPr>
        <w:t>15</w:t>
      </w:r>
      <w:r>
        <w:rPr>
          <w:rFonts w:ascii="Arial" w:hAnsi="Arial" w:cs="Arial"/>
          <w:color w:val="333333"/>
          <w:sz w:val="27"/>
          <w:szCs w:val="27"/>
        </w:rPr>
        <w:t>日-</w:t>
      </w:r>
      <w:r>
        <w:rPr>
          <w:rFonts w:hint="eastAsia" w:ascii="Arial" w:hAnsi="Arial" w:cs="Arial"/>
          <w:color w:val="333333"/>
          <w:sz w:val="27"/>
          <w:szCs w:val="27"/>
        </w:rPr>
        <w:t>19</w:t>
      </w:r>
      <w:r>
        <w:rPr>
          <w:rFonts w:ascii="Arial" w:hAnsi="Arial" w:cs="Arial"/>
          <w:color w:val="333333"/>
          <w:sz w:val="27"/>
          <w:szCs w:val="27"/>
        </w:rPr>
        <w:t>日赴革命</w:t>
      </w:r>
      <w:r>
        <w:rPr>
          <w:rFonts w:hint="eastAsia" w:ascii="Arial" w:hAnsi="Arial" w:cs="Arial"/>
          <w:color w:val="333333"/>
          <w:sz w:val="27"/>
          <w:szCs w:val="27"/>
          <w:lang w:eastAsia="zh-CN"/>
        </w:rPr>
        <w:t>圣地</w:t>
      </w:r>
      <w:r>
        <w:rPr>
          <w:rFonts w:ascii="Arial" w:hAnsi="Arial" w:cs="Arial"/>
          <w:color w:val="333333"/>
          <w:sz w:val="27"/>
          <w:szCs w:val="27"/>
        </w:rPr>
        <w:t>井冈山，</w:t>
      </w:r>
      <w:r>
        <w:rPr>
          <w:rFonts w:hint="eastAsia" w:ascii="Arial" w:hAnsi="Arial" w:cs="Arial"/>
          <w:color w:val="333333"/>
          <w:sz w:val="27"/>
          <w:szCs w:val="27"/>
        </w:rPr>
        <w:t>参加</w:t>
      </w:r>
      <w:r>
        <w:rPr>
          <w:rFonts w:ascii="Arial" w:hAnsi="Arial" w:cs="Arial"/>
          <w:color w:val="333333"/>
          <w:sz w:val="27"/>
          <w:szCs w:val="27"/>
        </w:rPr>
        <w:t>为期</w:t>
      </w:r>
      <w:r>
        <w:rPr>
          <w:rFonts w:hint="eastAsia" w:ascii="Arial" w:hAnsi="Arial" w:cs="Arial"/>
          <w:color w:val="333333"/>
          <w:sz w:val="27"/>
          <w:szCs w:val="27"/>
        </w:rPr>
        <w:t>5</w:t>
      </w:r>
      <w:r>
        <w:rPr>
          <w:rFonts w:ascii="Arial" w:hAnsi="Arial" w:cs="Arial"/>
          <w:color w:val="333333"/>
          <w:sz w:val="27"/>
          <w:szCs w:val="27"/>
        </w:rPr>
        <w:t>天的学习培训活动，实地接受红色教育。</w:t>
      </w:r>
    </w:p>
    <w:p>
      <w:pPr>
        <w:pStyle w:val="2"/>
        <w:spacing w:before="0" w:beforeAutospacing="0" w:after="360" w:afterAutospacing="0" w:line="360" w:lineRule="auto"/>
        <w:ind w:firstLine="539"/>
        <w:textAlignment w:val="baseline"/>
        <w:rPr>
          <w:rFonts w:ascii="Arial" w:hAnsi="Arial" w:cs="Arial"/>
          <w:color w:val="333333"/>
          <w:sz w:val="27"/>
          <w:szCs w:val="27"/>
        </w:rPr>
      </w:pPr>
      <w:r>
        <w:rPr>
          <w:rFonts w:ascii="Arial" w:hAnsi="Arial" w:cs="Arial"/>
          <w:color w:val="333333"/>
          <w:sz w:val="27"/>
          <w:szCs w:val="27"/>
        </w:rPr>
        <w:t>通过学习培训，重温井冈山斗争史，</w:t>
      </w:r>
      <w:r>
        <w:rPr>
          <w:rFonts w:hint="eastAsia" w:ascii="Arial" w:hAnsi="Arial" w:cs="Arial"/>
          <w:color w:val="333333"/>
          <w:sz w:val="27"/>
          <w:szCs w:val="27"/>
        </w:rPr>
        <w:t>我</w:t>
      </w:r>
      <w:r>
        <w:rPr>
          <w:rFonts w:ascii="Arial" w:hAnsi="Arial" w:cs="Arial"/>
          <w:color w:val="333333"/>
          <w:sz w:val="27"/>
          <w:szCs w:val="27"/>
        </w:rPr>
        <w:t>深刻领会</w:t>
      </w:r>
      <w:r>
        <w:rPr>
          <w:rFonts w:hint="eastAsia" w:ascii="Arial" w:hAnsi="Arial" w:cs="Arial"/>
          <w:color w:val="333333"/>
          <w:sz w:val="27"/>
          <w:szCs w:val="27"/>
        </w:rPr>
        <w:t>到</w:t>
      </w:r>
      <w:r>
        <w:rPr>
          <w:rFonts w:ascii="Arial" w:hAnsi="Arial" w:cs="Arial"/>
          <w:color w:val="333333"/>
          <w:sz w:val="27"/>
          <w:szCs w:val="27"/>
        </w:rPr>
        <w:t>“坚定信念、艰苦奋斗，实事求是、敢闯新路，依靠群众、勇于胜利”的井冈山精神，进一步加强党性修养、坚定理想信念、保持优良作风，进一步提高政治素质和业务能力，认真发扬理论联系实际的学风，勤于思考，真正把学习成果运用到工作中去。</w:t>
      </w:r>
    </w:p>
    <w:p>
      <w:pPr>
        <w:pStyle w:val="2"/>
        <w:spacing w:before="0" w:beforeAutospacing="0" w:after="360" w:afterAutospacing="0" w:line="360" w:lineRule="auto"/>
        <w:ind w:firstLine="539"/>
        <w:textAlignment w:val="baseline"/>
        <w:rPr>
          <w:rFonts w:ascii="Arial" w:hAnsi="Arial" w:cs="Arial"/>
          <w:color w:val="333333"/>
          <w:sz w:val="27"/>
          <w:szCs w:val="27"/>
        </w:rPr>
      </w:pPr>
      <w:r>
        <w:rPr>
          <w:rFonts w:hint="eastAsia" w:ascii="Arial" w:hAnsi="Arial" w:cs="Arial"/>
          <w:color w:val="333333"/>
          <w:sz w:val="27"/>
          <w:szCs w:val="27"/>
        </w:rPr>
        <w:t>我</w:t>
      </w:r>
      <w:r>
        <w:rPr>
          <w:rFonts w:ascii="Arial" w:hAnsi="Arial" w:cs="Arial"/>
          <w:color w:val="333333"/>
          <w:sz w:val="27"/>
          <w:szCs w:val="27"/>
        </w:rPr>
        <w:t>认真聆听井冈山干部学院教授的讲座《井冈山斗争与井冈山精神》，进一步学习了井冈山精神的核心内涵。李</w:t>
      </w:r>
      <w:r>
        <w:rPr>
          <w:rFonts w:hint="eastAsia" w:ascii="Arial" w:hAnsi="Arial" w:cs="Arial"/>
          <w:color w:val="333333"/>
          <w:sz w:val="27"/>
          <w:szCs w:val="27"/>
        </w:rPr>
        <w:t>忠</w:t>
      </w:r>
      <w:r>
        <w:rPr>
          <w:rFonts w:ascii="Arial" w:hAnsi="Arial" w:cs="Arial"/>
          <w:color w:val="333333"/>
          <w:sz w:val="27"/>
          <w:szCs w:val="27"/>
        </w:rPr>
        <w:t>教授从井冈山革命根据地的成立，根据地四个历史时期，井冈山革命历史经历等方面详细讲述了曲折而光辉的两年零四个月的井冈山斗争史，并阐述了新时代如何弘扬井冈山精神，即理想信念是党性之魂、实事求是是兴业之本、依靠群众是力量之源、艰苦奋斗是成事之基。</w:t>
      </w:r>
    </w:p>
    <w:p>
      <w:pPr>
        <w:pStyle w:val="2"/>
        <w:spacing w:before="0" w:beforeAutospacing="0" w:after="360" w:afterAutospacing="0" w:line="360" w:lineRule="auto"/>
        <w:ind w:firstLine="539"/>
        <w:textAlignment w:val="baseline"/>
        <w:rPr>
          <w:rFonts w:hint="eastAsia" w:ascii="Arial" w:hAnsi="Arial" w:cs="Arial"/>
          <w:color w:val="333333"/>
          <w:sz w:val="27"/>
          <w:szCs w:val="27"/>
          <w:lang w:val="en-US" w:eastAsia="zh-CN"/>
        </w:rPr>
      </w:pPr>
      <w:r>
        <w:rPr>
          <w:rFonts w:ascii="Arial" w:hAnsi="Arial" w:cs="Arial"/>
          <w:color w:val="333333"/>
          <w:sz w:val="27"/>
          <w:szCs w:val="27"/>
        </w:rPr>
        <w:t>“久有凌云志，重上井冈山。”在现场教学中，</w:t>
      </w:r>
      <w:r>
        <w:rPr>
          <w:rFonts w:hint="eastAsia" w:ascii="Arial" w:hAnsi="Arial" w:cs="Arial"/>
          <w:color w:val="333333"/>
          <w:sz w:val="27"/>
          <w:szCs w:val="27"/>
        </w:rPr>
        <w:t>我</w:t>
      </w:r>
      <w:r>
        <w:rPr>
          <w:rFonts w:ascii="Arial" w:hAnsi="Arial" w:cs="Arial"/>
          <w:color w:val="333333"/>
          <w:sz w:val="27"/>
          <w:szCs w:val="27"/>
        </w:rPr>
        <w:t>怀着对老一辈无产阶级革命家的无限崇敬之情，先后瞻仰了井冈山革命烈士陵园、革命历史博物馆、黄洋界保卫战旧址、大井朱毛旧居等革命历史纪念地和爱国主义教育基地。</w:t>
      </w:r>
      <w:r>
        <w:rPr>
          <w:rFonts w:hint="eastAsia" w:ascii="Arial" w:hAnsi="Arial" w:cs="Arial"/>
          <w:color w:val="333333"/>
          <w:sz w:val="27"/>
          <w:szCs w:val="27"/>
          <w:lang w:eastAsia="zh-CN"/>
        </w:rPr>
        <w:t>听到讲解员讲解在两年多的井冈山斗争中，先后近</w:t>
      </w:r>
      <w:r>
        <w:rPr>
          <w:rFonts w:hint="eastAsia" w:ascii="Arial" w:hAnsi="Arial" w:cs="Arial"/>
          <w:color w:val="333333"/>
          <w:sz w:val="27"/>
          <w:szCs w:val="27"/>
          <w:lang w:val="en-US" w:eastAsia="zh-CN"/>
        </w:rPr>
        <w:t>5万名红军官兵壮烈牺牲时，红军烈士陵园纪念碑上有名字的仅有一万多名，这就意味着3万多名红军烈士是无名英雄，听到了这些，我心情十分沉重，也更加深切体会了“革命胜利来自不易”这句话的深刻内涵。</w:t>
      </w:r>
    </w:p>
    <w:p>
      <w:pPr>
        <w:pStyle w:val="2"/>
        <w:spacing w:before="0" w:beforeAutospacing="0" w:after="360" w:afterAutospacing="0" w:line="360" w:lineRule="auto"/>
        <w:ind w:firstLine="539"/>
        <w:textAlignment w:val="baseline"/>
        <w:rPr>
          <w:rFonts w:hint="eastAsia" w:ascii="Arial" w:hAnsi="Arial" w:cs="Arial"/>
          <w:color w:val="333333"/>
          <w:sz w:val="27"/>
          <w:szCs w:val="27"/>
          <w:lang w:val="en-US" w:eastAsia="zh-CN"/>
        </w:rPr>
      </w:pPr>
      <w:r>
        <w:rPr>
          <w:rFonts w:hint="eastAsia" w:ascii="Arial" w:hAnsi="Arial" w:cs="Arial"/>
          <w:color w:val="333333"/>
          <w:sz w:val="27"/>
          <w:szCs w:val="27"/>
          <w:lang w:val="en-US" w:eastAsia="zh-CN"/>
        </w:rPr>
        <w:t>重走“朱毛挑粮小道”让我感到这次教育不仅仅是一次回顾历史的过程，更是一次向先辈们虔诚学习的过程，他们用自己的模范行动，在极其艰难的条件下缔造了伟大的党、伟大的军队、伟大的事业、伟大的精神。我也在自己的行走过程中体会到坚持和团结的力量。</w:t>
      </w:r>
    </w:p>
    <w:p>
      <w:pPr>
        <w:spacing w:line="360" w:lineRule="auto"/>
        <w:ind w:firstLine="539"/>
        <w:rPr>
          <w:rFonts w:hint="eastAsia" w:ascii="Arial" w:hAnsi="Arial" w:eastAsia="宋体" w:cs="Arial"/>
          <w:color w:val="333333"/>
          <w:sz w:val="27"/>
          <w:szCs w:val="27"/>
        </w:rPr>
      </w:pPr>
      <w:bookmarkStart w:id="0" w:name="_GoBack"/>
      <w:bookmarkEnd w:id="0"/>
      <w:r>
        <w:rPr>
          <w:rFonts w:hint="eastAsia" w:ascii="Arial" w:hAnsi="Arial" w:eastAsia="宋体" w:cs="Arial"/>
          <w:color w:val="333333"/>
          <w:sz w:val="27"/>
          <w:szCs w:val="27"/>
        </w:rPr>
        <w:t>我这次首先是有幸，有幸和大家共同学习、共同体验了井冈山精神的精髓，做到了学有所思、学有所得、学有所悟;其次是有感，把井冈山这座共产党人的神圣之山作为学习的所在，本身就是一种信念的体验和磨练，能更真切地感受和理解学习的内容和组织者的良苦用心，也有效地促使我们坐下来、静下来学习和感悟。第三是有识,通过学习，思想上有了新的认识和提高。加强党性修养是每个共产党的基本功、必修课，是终身的追求。第四是有行。就是把学习的成果转化为各自工作的实际行动，努力做到脑子要清、身子要勤、心灵要静、写好人生答卷，谱写好事业乐章!</w:t>
      </w:r>
    </w:p>
    <w:p>
      <w:pPr>
        <w:spacing w:line="360" w:lineRule="auto"/>
        <w:ind w:firstLine="539"/>
        <w:rPr>
          <w:rFonts w:hint="eastAsia" w:ascii="Arial" w:hAnsi="Arial" w:eastAsia="宋体" w:cs="Arial"/>
          <w:color w:val="333333"/>
          <w:sz w:val="27"/>
          <w:szCs w:val="27"/>
        </w:rPr>
      </w:pPr>
      <w:r>
        <w:rPr>
          <w:rFonts w:hint="eastAsia" w:ascii="Arial" w:hAnsi="Arial" w:eastAsia="宋体" w:cs="Arial"/>
          <w:color w:val="333333"/>
          <w:sz w:val="27"/>
          <w:szCs w:val="27"/>
        </w:rPr>
        <w:t xml:space="preserve"> </w:t>
      </w:r>
    </w:p>
    <w:p>
      <w:pPr>
        <w:spacing w:line="360" w:lineRule="auto"/>
        <w:ind w:firstLine="539"/>
        <w:rPr>
          <w:rFonts w:hint="eastAsia" w:ascii="Arial" w:hAnsi="Arial" w:eastAsia="宋体" w:cs="Arial"/>
          <w:color w:val="333333"/>
          <w:sz w:val="27"/>
          <w:szCs w:val="27"/>
        </w:rPr>
      </w:pPr>
    </w:p>
    <w:p>
      <w:pPr>
        <w:spacing w:line="360" w:lineRule="auto"/>
        <w:ind w:firstLine="539"/>
        <w:rPr>
          <w:rFonts w:hint="eastAsia" w:ascii="Arial" w:hAnsi="Arial" w:eastAsia="宋体" w:cs="Arial"/>
          <w:color w:val="333333"/>
          <w:sz w:val="27"/>
          <w:szCs w:val="27"/>
        </w:rPr>
      </w:pPr>
    </w:p>
    <w:p>
      <w:pPr>
        <w:spacing w:line="360" w:lineRule="auto"/>
        <w:ind w:firstLine="539"/>
        <w:rPr>
          <w:rFonts w:hint="eastAsia" w:ascii="Arial" w:hAnsi="Arial" w:eastAsia="宋体" w:cs="Arial"/>
          <w:color w:val="333333"/>
          <w:sz w:val="27"/>
          <w:szCs w:val="27"/>
        </w:rPr>
      </w:pPr>
      <w:r>
        <w:rPr>
          <w:rFonts w:hint="eastAsia" w:ascii="Arial" w:hAnsi="Arial" w:eastAsia="宋体" w:cs="Arial"/>
          <w:color w:val="333333"/>
          <w:sz w:val="27"/>
          <w:szCs w:val="27"/>
        </w:rPr>
        <w:t xml:space="preserve">                                                                    后勤部：陈莉莉</w:t>
      </w:r>
    </w:p>
    <w:sectPr>
      <w:pgSz w:w="11906" w:h="16838"/>
      <w:pgMar w:top="1440" w:right="1800" w:bottom="1440" w:left="1800" w:header="708" w:footer="708" w:gutter="0"/>
      <w:cols w:space="708" w:num="1"/>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Lucida Sans Unicode"/>
    <w:panose1 w:val="020F0502020204030204"/>
    <w:charset w:val="00"/>
    <w:family w:val="swiss"/>
    <w:pitch w:val="default"/>
    <w:sig w:usb0="00000000" w:usb1="00000000" w:usb2="00000001" w:usb3="00000000" w:csb0="0000019F" w:csb1="00000000"/>
  </w:font>
  <w:font w:name="微软雅黑">
    <w:altName w:val="方正粗黑宋简体"/>
    <w:panose1 w:val="020B0503020204020204"/>
    <w:charset w:val="86"/>
    <w:family w:val="swiss"/>
    <w:pitch w:val="default"/>
    <w:sig w:usb0="00000000" w:usb1="00000000" w:usb2="00000016" w:usb3="00000000" w:csb0="0004001F" w:csb1="00000000"/>
  </w:font>
  <w:font w:name="Tahoma">
    <w:panose1 w:val="020B0604030504040204"/>
    <w:charset w:val="00"/>
    <w:family w:val="swiss"/>
    <w:pitch w:val="default"/>
    <w:sig w:usb0="61007A87" w:usb1="80000000" w:usb2="00000008" w:usb3="00000000" w:csb0="200101FF" w:csb1="20280000"/>
  </w:font>
  <w:font w:name="Arial">
    <w:panose1 w:val="020B0604020202020204"/>
    <w:charset w:val="00"/>
    <w:family w:val="swiss"/>
    <w:pitch w:val="default"/>
    <w:sig w:usb0="00007A87" w:usb1="80000000" w:usb2="00000008" w:usb3="00000000" w:csb0="400001FF" w:csb1="FFFF0000"/>
  </w:font>
  <w:font w:name="方正粗黑宋简体">
    <w:panose1 w:val="02000000000000000000"/>
    <w:charset w:val="86"/>
    <w:family w:val="auto"/>
    <w:pitch w:val="default"/>
    <w:sig w:usb0="A00002BF" w:usb1="184F6CFA" w:usb2="00000012" w:usb3="00000000" w:csb0="00040001" w:csb1="00000000"/>
  </w:font>
  <w:font w:name="Lucida Sans Unicode">
    <w:panose1 w:val="020B0602030504020204"/>
    <w:charset w:val="00"/>
    <w:family w:val="auto"/>
    <w:pitch w:val="default"/>
    <w:sig w:usb0="80001AFF" w:usb1="0000396B" w:usb2="00000000" w:usb3="00000000" w:csb0="0000003F" w:csb1="D7F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characterSpacingControl w:val="doNotCompress"/>
  <w:compat>
    <w:useFELayout/>
    <w:compatSetting w:name="compatibilityMode" w:uri="http://schemas.microsoft.com/office/word" w:val="12"/>
  </w:compat>
  <w:rsids>
    <w:rsidRoot w:val="00EB4283"/>
    <w:rsid w:val="000E5877"/>
    <w:rsid w:val="002735BE"/>
    <w:rsid w:val="00303557"/>
    <w:rsid w:val="00323B43"/>
    <w:rsid w:val="003D37D8"/>
    <w:rsid w:val="003D70AA"/>
    <w:rsid w:val="004358AB"/>
    <w:rsid w:val="00495827"/>
    <w:rsid w:val="00584A5F"/>
    <w:rsid w:val="008B7726"/>
    <w:rsid w:val="0090494F"/>
    <w:rsid w:val="00904F24"/>
    <w:rsid w:val="00CB1029"/>
    <w:rsid w:val="00D55242"/>
    <w:rsid w:val="00DB7660"/>
    <w:rsid w:val="00EB4283"/>
    <w:rsid w:val="24B46E77"/>
    <w:rsid w:val="2D7516F8"/>
    <w:rsid w:val="4D3C7609"/>
    <w:rsid w:val="590D4334"/>
    <w:rsid w:val="5F6159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微软雅黑"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3">
    <w:name w:val="Default Paragraph Font"/>
    <w:semiHidden/>
    <w:unhideWhenUsed/>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Normal (Web)"/>
    <w:basedOn w:val="1"/>
    <w:semiHidden/>
    <w:unhideWhenUsed/>
    <w:uiPriority w:val="99"/>
    <w:pPr>
      <w:adjustRightInd/>
      <w:snapToGrid/>
      <w:spacing w:before="100" w:beforeAutospacing="1" w:after="100" w:afterAutospacing="1"/>
    </w:pPr>
    <w:rPr>
      <w:rFonts w:ascii="宋体" w:hAnsi="宋体" w:eastAsia="宋体" w:cs="宋体"/>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156</Words>
  <Characters>895</Characters>
  <Lines>7</Lines>
  <Paragraphs>2</Paragraphs>
  <TotalTime>95</TotalTime>
  <ScaleCrop>false</ScaleCrop>
  <LinksUpToDate>false</LinksUpToDate>
  <CharactersWithSpaces>1049</CharactersWithSpaces>
  <Application>WPS Office_10.1.0.7616_F1E327BC-269C-435d-A152-05C5408002CA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2021-06-24T00:52:00Z</dcterms:created>
  <dc:creator>User</dc:creator>
  <cp:lastModifiedBy>恒星*****</cp:lastModifiedBy>
  <dcterms:modified xsi:type="dcterms:W3CDTF">2021-06-24T02:36:11Z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2052-10.1.0.7616</vt:lpwstr>
  </property>
</Properties>
</file>