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sz w:val="28"/>
          <w:szCs w:val="28"/>
          <w:lang w:val="en-US" w:eastAsia="zh-CN"/>
        </w:rPr>
      </w:pPr>
      <w:r>
        <w:rPr>
          <w:rFonts w:hint="eastAsia"/>
          <w:sz w:val="28"/>
          <w:szCs w:val="28"/>
          <w:lang w:val="en-US" w:eastAsia="zh-CN"/>
        </w:rPr>
        <w:t>心得体会</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560" w:firstLineChars="200"/>
        <w:textAlignment w:val="auto"/>
        <w:rPr>
          <w:rFonts w:hint="eastAsia"/>
          <w:sz w:val="28"/>
          <w:szCs w:val="28"/>
          <w:lang w:val="en-US" w:eastAsia="zh-CN"/>
        </w:rPr>
      </w:pPr>
      <w:r>
        <w:rPr>
          <w:rFonts w:hint="eastAsia"/>
          <w:sz w:val="28"/>
          <w:szCs w:val="28"/>
          <w:lang w:val="en-US" w:eastAsia="zh-CN"/>
        </w:rPr>
        <w:t>“</w:t>
      </w:r>
      <w:r>
        <w:rPr>
          <w:rFonts w:hint="default"/>
          <w:sz w:val="28"/>
          <w:szCs w:val="28"/>
          <w:lang w:val="en-US" w:eastAsia="zh-CN"/>
        </w:rPr>
        <w:t>我志愿加入</w:t>
      </w:r>
      <w:r>
        <w:rPr>
          <w:rFonts w:hint="default"/>
          <w:sz w:val="28"/>
          <w:szCs w:val="28"/>
          <w:lang w:val="en-US" w:eastAsia="zh-CN"/>
        </w:rPr>
        <w:fldChar w:fldCharType="begin"/>
      </w:r>
      <w:r>
        <w:rPr>
          <w:rFonts w:hint="default"/>
          <w:sz w:val="28"/>
          <w:szCs w:val="28"/>
          <w:lang w:val="en-US" w:eastAsia="zh-CN"/>
        </w:rPr>
        <w:instrText xml:space="preserve"> HYPERLINK "https://baike.baidu.com/item/%E4%B8%AD%E5%9B%BD%E5%85%B1%E4%BA%A7%E5%85%9A/117227" \t "https://baike.baidu.com/item/%E5%85%A5%E5%85%9A%E8%AA%93%E8%AF%8D/_blank" </w:instrText>
      </w:r>
      <w:r>
        <w:rPr>
          <w:rFonts w:hint="default"/>
          <w:sz w:val="28"/>
          <w:szCs w:val="28"/>
          <w:lang w:val="en-US" w:eastAsia="zh-CN"/>
        </w:rPr>
        <w:fldChar w:fldCharType="separate"/>
      </w:r>
      <w:r>
        <w:rPr>
          <w:rFonts w:hint="default"/>
          <w:sz w:val="28"/>
          <w:szCs w:val="28"/>
          <w:lang w:val="en-US" w:eastAsia="zh-CN"/>
        </w:rPr>
        <w:t>中国共产党</w:t>
      </w:r>
      <w:r>
        <w:rPr>
          <w:rFonts w:hint="default"/>
          <w:sz w:val="28"/>
          <w:szCs w:val="28"/>
          <w:lang w:val="en-US" w:eastAsia="zh-CN"/>
        </w:rPr>
        <w:fldChar w:fldCharType="end"/>
      </w:r>
      <w:r>
        <w:rPr>
          <w:rFonts w:hint="default"/>
          <w:sz w:val="28"/>
          <w:szCs w:val="28"/>
          <w:lang w:val="en-US" w:eastAsia="zh-CN"/>
        </w:rPr>
        <w:t>，拥护党的纲领，遵守党的章程，履行党员义务，执行党的决定，严守党的纪律，保守党的秘密，对党忠诚，积极工作，为共产主义奋斗终身，随时准备为党和人民牺牲一切，永不叛党。</w:t>
      </w:r>
      <w:r>
        <w:rPr>
          <w:rFonts w:hint="eastAsia"/>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560" w:firstLineChars="200"/>
        <w:textAlignment w:val="auto"/>
        <w:rPr>
          <w:rFonts w:hint="eastAsia"/>
          <w:sz w:val="28"/>
          <w:szCs w:val="28"/>
          <w:lang w:val="en-US" w:eastAsia="zh-CN"/>
        </w:rPr>
      </w:pPr>
      <w:r>
        <w:rPr>
          <w:rFonts w:hint="eastAsia"/>
          <w:sz w:val="28"/>
          <w:szCs w:val="28"/>
          <w:lang w:val="en-US" w:eastAsia="zh-CN"/>
        </w:rPr>
        <w:t>6月17日上午，井冈山革命烈士陵园，在张雪峰书记的带领下，第四期井冈山红色教育培训班的全体党员一起重温了入党誓词。大家高举右拳，神情肃穆，言语铿锵。就在前一天，井冈山大学的李忠教授为我们讲述了《党的百年辉煌与井冈山斗争》，让大家对党的百年历史有了更为深刻的了解，尤其是在井冈山时期的得与失，对红色道路探索的艰难与坎坷，让我们清楚理解了为什么要说井冈山是革命的摇篮，为什么我们要说“不忘初心、牢记使命”，为什么在世界目前的百年之未有大变局下，在中美关系持续紧张的当下，我们的国家、我们的党能够充满自信、满怀信心、鼓足干劲的在具有中国特色的社会主义道路上砥砺前行。同时也让我们更加坚定我们的共产主义信仰，更加坚定的执行我们的入党誓词。</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560" w:firstLineChars="200"/>
        <w:textAlignment w:val="auto"/>
        <w:rPr>
          <w:rFonts w:hint="eastAsia"/>
          <w:sz w:val="28"/>
          <w:szCs w:val="28"/>
          <w:lang w:val="en-US" w:eastAsia="zh-CN"/>
        </w:rPr>
      </w:pPr>
      <w:r>
        <w:rPr>
          <w:rFonts w:hint="eastAsia"/>
          <w:sz w:val="28"/>
          <w:szCs w:val="28"/>
          <w:lang w:val="en-US" w:eastAsia="zh-CN"/>
        </w:rPr>
        <w:t>现在的美好生活是一代代的革命志士抛头颅、洒热血换来的，通过井冈山革命博物馆、井冈山烈士陵园、小井红军医院、烈士墓、黄洋界哨口等地的现场教学，我们对那一段历史、对第一次国共合作失败后的道路探索和巨大牺牲有了更为直观和震撼的认识。</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560" w:firstLineChars="200"/>
        <w:textAlignment w:val="auto"/>
        <w:rPr>
          <w:rFonts w:hint="eastAsia"/>
          <w:sz w:val="28"/>
          <w:szCs w:val="28"/>
          <w:lang w:val="en-US" w:eastAsia="zh-CN"/>
        </w:rPr>
      </w:pPr>
      <w:r>
        <w:rPr>
          <w:rFonts w:hint="eastAsia"/>
          <w:sz w:val="28"/>
          <w:szCs w:val="28"/>
          <w:lang w:val="en-US" w:eastAsia="zh-CN"/>
        </w:rPr>
        <w:t>“团结、奉献、创新、牺牲”，这是井冈山精神的写照，也是我们党在前途迷茫、环境艰苦的事业低潮期的可贵精神。</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560" w:firstLineChars="200"/>
        <w:textAlignment w:val="auto"/>
        <w:rPr>
          <w:rFonts w:hint="eastAsia"/>
          <w:sz w:val="28"/>
          <w:szCs w:val="28"/>
          <w:lang w:val="en-US" w:eastAsia="zh-CN"/>
        </w:rPr>
      </w:pPr>
      <w:r>
        <w:rPr>
          <w:rFonts w:hint="eastAsia"/>
          <w:sz w:val="28"/>
          <w:szCs w:val="28"/>
          <w:lang w:val="en-US" w:eastAsia="zh-CN"/>
        </w:rPr>
        <w:t>这让我们联想到在我们的实际工作中，面对一些客观条件或者环境的不断变化，自身的心态也潜移默化地发生着一些改变，从激情到消沉，从主动到被动，从乐观到悲观，从感恩到抱怨，从担当到推诿等等。当我们感觉工作越来越难做的时候，总会抱怨是同事有问题，总是抱怨是公司的制度有问题，是客观条件不够影响了自己的工作等等，却从来没有照着镜子审视一下自己，从自身查找问题的根本和事情的缘由。人贵有自知之明，我们不能自知，更不能及时自知，从来看不到问题就在自己身上，甚至把这些问题强加到别人或者公司的头上，不但问题解决不了，还会扩大问题，制造矛盾，这些都是态度导致的，所以，积极的态度才能成就精彩的人生，成功的事业。</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560" w:firstLineChars="200"/>
        <w:textAlignment w:val="auto"/>
        <w:rPr>
          <w:rFonts w:hint="eastAsia"/>
          <w:sz w:val="28"/>
          <w:szCs w:val="28"/>
          <w:lang w:val="en-US" w:eastAsia="zh-CN"/>
        </w:rPr>
      </w:pPr>
      <w:r>
        <w:rPr>
          <w:rFonts w:hint="eastAsia"/>
          <w:sz w:val="28"/>
          <w:szCs w:val="28"/>
          <w:lang w:val="en-US" w:eastAsia="zh-CN"/>
        </w:rPr>
        <w:t>实际工作中，个人能力很重要，但是团队协作更重要。井冈山取得的成就不是因一个人的伟大得来的，而是无数革命者组织起来朝共同的目标奋斗取得的。同样，对于现代社会和现代企业来说，绝不是个人英雄的时代，面对一个团结、高效、努力、目标一致的组织，个人再强大也不会让你一个人玩太久，所以我们要正视个人英雄和团队协作的意义，学会沟通、交流、协调和配合，在团队工作中做好本职工作，同时不断提升自己的综合素质、专业知识和业务能力。合作中要学会信任，信任领导，信任下属，信任同事，没有信任的团队如同一盘散沙，其战斗力还不如一个人的效果好，彼此信任，相互鼓舞，这样的团队必然取得胜利。如果团队赢了，个人也赢了，企业盈利了，个人才能享受更好的待遇。</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560" w:firstLineChars="200"/>
        <w:textAlignment w:val="auto"/>
        <w:rPr>
          <w:rFonts w:hint="eastAsia"/>
          <w:sz w:val="28"/>
          <w:szCs w:val="28"/>
          <w:lang w:val="en-US" w:eastAsia="zh-CN"/>
        </w:rPr>
      </w:pPr>
      <w:r>
        <w:rPr>
          <w:rFonts w:hint="eastAsia"/>
          <w:sz w:val="28"/>
          <w:szCs w:val="28"/>
          <w:lang w:val="en-US" w:eastAsia="zh-CN"/>
        </w:rPr>
        <w:t>郑州新力现在处于关停阶段，郑州豫能的工作也是困难重重，郑州丰元的发展也站在了历史的十字路口。这些，都需要我们所有有志于我们事业的人们团结起来，遇山开山，逢水搭桥，发扬</w:t>
      </w:r>
      <w:r>
        <w:rPr>
          <w:rFonts w:hint="eastAsia"/>
          <w:sz w:val="28"/>
          <w:szCs w:val="28"/>
          <w:lang w:val="en-US" w:eastAsia="zh-CN"/>
        </w:rPr>
        <w:t>团结、奉献、创新、牺牲的精神，秉持“坚定信念、艰苦奋斗、实事求是、敢闯新路、依靠群众、勇于胜利”的井冈山精神，在反思中不断进步，努力做好本职工作，与公司共同发展。</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560" w:firstLineChars="200"/>
        <w:textAlignment w:val="auto"/>
        <w:rPr>
          <w:rFonts w:hint="eastAsia"/>
          <w:sz w:val="28"/>
          <w:szCs w:val="28"/>
          <w:lang w:val="en-US" w:eastAsia="zh-CN"/>
        </w:rPr>
      </w:pPr>
      <w:r>
        <w:rPr>
          <w:rFonts w:hint="eastAsia"/>
          <w:sz w:val="28"/>
          <w:szCs w:val="28"/>
          <w:lang w:val="en-US" w:eastAsia="zh-CN"/>
        </w:rPr>
        <w:t>培训班最后的品读红色家书环节，让我流下了无声的泪水。既为无畏革命者的勇敢和奉献精神所动容，也为他们对爱人、对孩子、对父母的牵挂和愧疚所难过。当时某一个时刻，我在想，如果毛主席在有生之年，能够看到杨开慧在牺牲前藏在屋中的不能寄出去的家书，该是一种怎样的思绪？石碑无言，烈士无声。我们不忘历史，是为了展望未来，在建党一百周年即将到来之日，让我们不忘初心、牢记使命，努力做好本职工作，为社会做出贡献，为企业创造效益，为家庭带来幸福。只有这样，我们才能坚定我们的信仰，做到人民有信仰，民族有希望，国家有力量。</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560" w:firstLineChars="200"/>
        <w:textAlignment w:val="auto"/>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560" w:firstLineChars="200"/>
        <w:jc w:val="right"/>
        <w:textAlignment w:val="auto"/>
        <w:rPr>
          <w:rFonts w:hint="default"/>
          <w:sz w:val="28"/>
          <w:szCs w:val="28"/>
          <w:lang w:val="en-US" w:eastAsia="zh-CN"/>
        </w:rPr>
      </w:pPr>
      <w:r>
        <w:rPr>
          <w:rFonts w:hint="eastAsia"/>
          <w:sz w:val="28"/>
          <w:szCs w:val="28"/>
          <w:lang w:val="en-US" w:eastAsia="zh-CN"/>
        </w:rPr>
        <w:t>秦臻</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A70CC1"/>
    <w:rsid w:val="1869096E"/>
    <w:rsid w:val="22904344"/>
    <w:rsid w:val="4ECB403E"/>
    <w:rsid w:val="54965EC6"/>
    <w:rsid w:val="55A70CC1"/>
    <w:rsid w:val="75CF3A83"/>
    <w:rsid w:val="77094A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2021-06-26T16:28:00Z</dcterms:created>
  <dc:creator>秦臻</dc:creator>
  <cp:lastModifiedBy>秦臻</cp:lastModifiedBy>
  <dcterms:modified xsi:type="dcterms:W3CDTF">2021-06-29T06:09:40Z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48CAC4BF038345D6B2631889A3AB7F84</vt:lpwstr>
  </property>
</Properties>
</file>