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60B" w:rsidRDefault="0083260B" w:rsidP="008F3C9D">
      <w:pPr>
        <w:pStyle w:val="a3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 w:rsidRPr="0002120D">
        <w:rPr>
          <w:rFonts w:ascii="方正小标宋简体" w:eastAsia="方正小标宋简体" w:hint="eastAsia"/>
          <w:sz w:val="44"/>
          <w:szCs w:val="44"/>
        </w:rPr>
        <w:t>井冈山学习有感</w:t>
      </w:r>
    </w:p>
    <w:p w:rsidR="0083260B" w:rsidRPr="00D36F31" w:rsidRDefault="0083260B" w:rsidP="00D36F31">
      <w:pPr>
        <w:rPr>
          <w:rFonts w:ascii="仿宋_GB2312" w:eastAsia="仿宋_GB2312" w:hAnsi="宋体"/>
          <w:sz w:val="32"/>
          <w:szCs w:val="32"/>
        </w:rPr>
      </w:pPr>
      <w:r>
        <w:t xml:space="preserve">                                         </w:t>
      </w:r>
      <w:r w:rsidRPr="00D36F31">
        <w:rPr>
          <w:rFonts w:ascii="仿宋_GB2312" w:eastAsia="仿宋_GB2312" w:hAnsi="宋体"/>
          <w:sz w:val="32"/>
          <w:szCs w:val="32"/>
        </w:rPr>
        <w:t>---</w:t>
      </w:r>
      <w:r w:rsidRPr="00D36F31">
        <w:rPr>
          <w:rFonts w:ascii="仿宋_GB2312" w:eastAsia="仿宋_GB2312" w:hAnsi="宋体" w:hint="eastAsia"/>
          <w:sz w:val="32"/>
          <w:szCs w:val="32"/>
        </w:rPr>
        <w:t>许金平</w:t>
      </w:r>
    </w:p>
    <w:p w:rsidR="0083260B" w:rsidRPr="0002120D" w:rsidRDefault="0083260B" w:rsidP="000E1897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2120D">
        <w:rPr>
          <w:rFonts w:ascii="仿宋_GB2312" w:eastAsia="仿宋_GB2312" w:hAnsi="宋体" w:hint="eastAsia"/>
          <w:sz w:val="32"/>
          <w:szCs w:val="32"/>
        </w:rPr>
        <w:t>井冈山，中国革命的摇篮，她如一颗璀璨的明珠镶嵌在湘赣边界罗霄山脉中段，这是一座雄伟独特又神奇的山。这里的山山水水，孕育了革命的星星之火，这里的一草一木，溅洒过革命先烈的热血，在这片红色的土地上，留下了以毛泽东为代表的老一辈革命家的脚印。</w:t>
      </w:r>
    </w:p>
    <w:p w:rsidR="0083260B" w:rsidRPr="0002120D" w:rsidRDefault="0083260B" w:rsidP="000E1897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2120D">
        <w:rPr>
          <w:rFonts w:ascii="仿宋_GB2312" w:eastAsia="仿宋_GB2312" w:hAnsi="宋体" w:hint="eastAsia"/>
          <w:sz w:val="32"/>
          <w:szCs w:val="32"/>
        </w:rPr>
        <w:t>在井冈山我们追忆着井冈山革命先烈英勇抗敌、顽强斗争的感人事迹，缅怀一代代伟人的丰功伟绩，感受着革命先烈抛头颅、洒热血的崇高精神，每到一处参观，都是一次教育、一次熏陶，这次革命传统教育活动让我思想上受到了教育，心灵上得到了洗礼，也更加坚定了心中的理想信念。</w:t>
      </w:r>
    </w:p>
    <w:p w:rsidR="0083260B" w:rsidRPr="0002120D" w:rsidRDefault="0083260B" w:rsidP="000E1897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2120D">
        <w:rPr>
          <w:rFonts w:ascii="仿宋_GB2312" w:eastAsia="仿宋_GB2312" w:hAnsi="宋体" w:hint="eastAsia"/>
          <w:sz w:val="32"/>
          <w:szCs w:val="32"/>
        </w:rPr>
        <w:t>习近平总书记曾讲过，井冈山时期留给我们最为宝贵的财富，就是跨越时空的井冈山精神，这种精神就是“坚定执着追理想，实事求是闯新路，艰苦奋斗攻难关，依靠群众求胜利”。下面，我</w:t>
      </w:r>
      <w:r>
        <w:rPr>
          <w:rFonts w:ascii="仿宋_GB2312" w:eastAsia="仿宋_GB2312" w:hAnsi="宋体" w:hint="eastAsia"/>
          <w:sz w:val="32"/>
          <w:szCs w:val="32"/>
        </w:rPr>
        <w:t>从四个方面</w:t>
      </w:r>
      <w:r w:rsidRPr="0002120D">
        <w:rPr>
          <w:rFonts w:ascii="仿宋_GB2312" w:eastAsia="仿宋_GB2312" w:hAnsi="宋体" w:hint="eastAsia"/>
          <w:sz w:val="32"/>
          <w:szCs w:val="32"/>
        </w:rPr>
        <w:t>来概括自己对井冈山学习培训的理解与思考。</w:t>
      </w:r>
    </w:p>
    <w:p w:rsidR="0083260B" w:rsidRPr="0002120D" w:rsidRDefault="0083260B" w:rsidP="000E1897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2120D">
        <w:rPr>
          <w:rFonts w:ascii="仿宋_GB2312" w:eastAsia="仿宋_GB2312" w:hAnsi="宋体" w:hint="eastAsia"/>
          <w:sz w:val="32"/>
          <w:szCs w:val="32"/>
        </w:rPr>
        <w:t>井冈山的“魂”，就是“革命理想高于天”。井冈山，是中国共产党人永远的精神高地和信念丰碑。正是源于对共产主义理想信念“九死不悔”的执着，我们党才能无惧“敌军围困万千重”，才能让“星星之火，终成燎原之势”。在新的</w:t>
      </w:r>
      <w:r w:rsidRPr="0002120D">
        <w:rPr>
          <w:rFonts w:ascii="仿宋_GB2312" w:eastAsia="仿宋_GB2312" w:hAnsi="宋体" w:hint="eastAsia"/>
          <w:sz w:val="32"/>
          <w:szCs w:val="32"/>
        </w:rPr>
        <w:lastRenderedPageBreak/>
        <w:t>历史时期，我们要始终坚定共产党人的理想信念，把这种理想和信念转化为照亮前路的灯塔，转化为接续奋斗的动力，为实现中华民族伟大复兴的“中国梦”作出自己的贡献。</w:t>
      </w:r>
    </w:p>
    <w:p w:rsidR="0083260B" w:rsidRPr="0002120D" w:rsidRDefault="0083260B" w:rsidP="000E1897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2120D">
        <w:rPr>
          <w:rFonts w:ascii="仿宋_GB2312" w:eastAsia="仿宋_GB2312" w:hAnsi="宋体" w:hint="eastAsia"/>
          <w:sz w:val="32"/>
          <w:szCs w:val="32"/>
        </w:rPr>
        <w:t>井冈山的“路”，就是“永远跟党走”。红军挑粮小道，一头连着山顶的黄洋界，一头连着山下的源头村，正是凭着跟党走的信念，井冈山军民把</w:t>
      </w:r>
      <w:r w:rsidRPr="0002120D">
        <w:rPr>
          <w:rFonts w:ascii="仿宋_GB2312" w:eastAsia="仿宋_GB2312" w:hAnsi="宋体"/>
          <w:sz w:val="32"/>
          <w:szCs w:val="32"/>
        </w:rPr>
        <w:t>30</w:t>
      </w:r>
      <w:r w:rsidRPr="0002120D">
        <w:rPr>
          <w:rFonts w:ascii="仿宋_GB2312" w:eastAsia="仿宋_GB2312" w:hAnsi="宋体" w:hint="eastAsia"/>
          <w:sz w:val="32"/>
          <w:szCs w:val="32"/>
        </w:rPr>
        <w:t>多万斤粮食挑上了井冈山，解决了关乎部队生死存亡的供给问题。也正是因为坚定不移跟党走，才走出了“农村包围城市”的正确方向，最终走向了北京，走出了新中国</w:t>
      </w:r>
      <w:r w:rsidRPr="0002120D">
        <w:rPr>
          <w:rFonts w:ascii="仿宋_GB2312" w:eastAsia="仿宋_GB2312" w:hAnsi="宋体"/>
          <w:sz w:val="32"/>
          <w:szCs w:val="32"/>
        </w:rPr>
        <w:t>!</w:t>
      </w:r>
      <w:r w:rsidRPr="0002120D">
        <w:rPr>
          <w:rFonts w:ascii="仿宋_GB2312" w:eastAsia="仿宋_GB2312" w:hAnsi="宋体" w:hint="eastAsia"/>
          <w:sz w:val="32"/>
          <w:szCs w:val="32"/>
        </w:rPr>
        <w:t>今天，时代变了，任务变了，但是永远跟党走的道路不能变。我们一定要牢固树立“四个意识”，坚定“四个自信”，做到“两个维护”，始终在思想上政治上行动上，同以习近平同志为核心的党中央保持高度一致，做到忠诚核心、拥戴核心、维护核心、捍卫核心。</w:t>
      </w:r>
    </w:p>
    <w:p w:rsidR="0083260B" w:rsidRPr="0002120D" w:rsidRDefault="0083260B" w:rsidP="000E1897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2120D">
        <w:rPr>
          <w:rFonts w:ascii="仿宋_GB2312" w:eastAsia="仿宋_GB2312" w:hAnsi="宋体" w:hint="eastAsia"/>
          <w:sz w:val="32"/>
          <w:szCs w:val="32"/>
        </w:rPr>
        <w:t>井冈山的“志”，就是“世上无难事，只要肯登攀”。在井冈山斗争时期，面对数倍敌人的进攻，面对缺米少粮的困境，井冈山军民以对中华民族前途命运的担当，自力更生、艰苦奋斗，击退了一次又一次围剿，克服了一个又一个困难，取得了一个又一个胜利。作为一名党员干部，传承井冈山精神，最根本的就是要继承和发扬担当精神，始终保持对奋斗目标的执着追求、对本职工作的不懈进取、对高尚情操的笃定坚持、对艰难险阻的勇于担当，坚决顶起自己该顶的那片天。</w:t>
      </w:r>
    </w:p>
    <w:p w:rsidR="0083260B" w:rsidRPr="0002120D" w:rsidRDefault="0083260B" w:rsidP="000E1897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2120D">
        <w:rPr>
          <w:rFonts w:ascii="仿宋_GB2312" w:eastAsia="仿宋_GB2312" w:hAnsi="宋体" w:hint="eastAsia"/>
          <w:sz w:val="32"/>
          <w:szCs w:val="32"/>
        </w:rPr>
        <w:t>井冈山的“情”，就是“全心全意为人民服务”。井冈山斗争中，最根本、最宝贵的经验就依靠群众、一心为民。在新时代的今天，我们更要发扬光荣传统，不忘初心、牢记使命，坚持以人民为中心的发展思想，把人民利益摆在至高无上的地位，从群众关心的事情做起，从让群众满意的事情做起，一年接着一年干，一件接着一件办，不断提升群众生活水平，让人民群众有更多的获得感、幸福感、满足感。</w:t>
      </w:r>
    </w:p>
    <w:p w:rsidR="0083260B" w:rsidRPr="0002120D" w:rsidRDefault="0083260B" w:rsidP="00CF250C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2120D">
        <w:rPr>
          <w:rFonts w:ascii="仿宋_GB2312" w:eastAsia="仿宋_GB2312" w:hAnsi="宋体" w:hint="eastAsia"/>
          <w:sz w:val="32"/>
          <w:szCs w:val="32"/>
        </w:rPr>
        <w:t>星星之火，可以燎原。在长期革命战争中，依靠井冈山精神，我们党依靠坚定的信念，依靠群众，勇于胜利，取得了伟大的胜利。社会主义现代化建设同样需要这种精神。如果一个党员没有这些精神，就不能算是一名合格党员。新时期党员就是要坚定信念，树立远大理想，并立足本职，踏实工作。要在工作、生活和社会中充分发挥先锋模范作用，切实履行好党员的义务，以自身的实际行动充分体现党员的先进性。我们正处在知识创新的时代，不懂和不熟悉的东西很多，即便过去懂得和学习过的知识也有一个不断更新的过程。必须加强业务知识和相关知识学习，努力提高综合素质，才能适应新的工作方式。要从实际出发，进一步创新工作机制，提高工作质量，提高办事效率。只有时刻牢记井冈山精神，乐于奉献，自强不息，居安思危，艰苦奋斗，励精图治，自强不息，才能使这种精神代代相传，才能使我们党的事业永远向前</w:t>
      </w:r>
      <w:r w:rsidRPr="0002120D">
        <w:rPr>
          <w:rFonts w:ascii="仿宋_GB2312" w:eastAsia="仿宋_GB2312" w:hAnsi="宋体"/>
          <w:sz w:val="32"/>
          <w:szCs w:val="32"/>
        </w:rPr>
        <w:t>!</w:t>
      </w:r>
    </w:p>
    <w:sectPr w:rsidR="0083260B" w:rsidRPr="0002120D" w:rsidSect="001674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323"/>
    <w:rsid w:val="0002120D"/>
    <w:rsid w:val="000E1897"/>
    <w:rsid w:val="00101FFA"/>
    <w:rsid w:val="00167482"/>
    <w:rsid w:val="00672C3D"/>
    <w:rsid w:val="00765323"/>
    <w:rsid w:val="0083260B"/>
    <w:rsid w:val="00854451"/>
    <w:rsid w:val="008F3C9D"/>
    <w:rsid w:val="00A7505A"/>
    <w:rsid w:val="00BC45BE"/>
    <w:rsid w:val="00CF250C"/>
    <w:rsid w:val="00D36F31"/>
    <w:rsid w:val="00E2052F"/>
    <w:rsid w:val="00F81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Web 3" w:locked="1" w:semiHidden="0" w:uiPriority="0" w:unhideWhenUsed="0"/>
    <w:lsdException w:name="Table Grid" w:locked="1" w:semiHidden="0" w:uiPriority="0" w:unhideWhenUsed="0"/>
    <w:lsdException w:name="Table Theme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4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8F3C9D"/>
    <w:pPr>
      <w:spacing w:before="240" w:after="60"/>
      <w:jc w:val="center"/>
      <w:outlineLvl w:val="0"/>
    </w:pPr>
    <w:rPr>
      <w:rFonts w:ascii="等线 Light" w:eastAsia="等线 Light" w:hAnsi="等线 Light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99"/>
    <w:locked/>
    <w:rsid w:val="008F3C9D"/>
    <w:rPr>
      <w:rFonts w:ascii="等线 Light" w:eastAsia="等线 Light" w:hAnsi="等线 Light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Web 3" w:locked="1" w:semiHidden="0" w:uiPriority="0" w:unhideWhenUsed="0"/>
    <w:lsdException w:name="Table Grid" w:locked="1" w:semiHidden="0" w:uiPriority="0" w:unhideWhenUsed="0"/>
    <w:lsdException w:name="Table Theme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4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8F3C9D"/>
    <w:pPr>
      <w:spacing w:before="240" w:after="60"/>
      <w:jc w:val="center"/>
      <w:outlineLvl w:val="0"/>
    </w:pPr>
    <w:rPr>
      <w:rFonts w:ascii="等线 Light" w:eastAsia="等线 Light" w:hAnsi="等线 Light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99"/>
    <w:locked/>
    <w:rsid w:val="008F3C9D"/>
    <w:rPr>
      <w:rFonts w:ascii="等线 Light" w:eastAsia="等线 Light" w:hAnsi="等线 Light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韩华</cp:lastModifiedBy>
  <cp:revision>2</cp:revision>
  <dcterms:created xsi:type="dcterms:W3CDTF">2021-06-29T07:46:00Z</dcterms:created>
  <dcterms:modified xsi:type="dcterms:W3CDTF">2021-06-29T07:46:00Z</dcterms:modified>
</cp:coreProperties>
</file>